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6F5BE" w14:textId="77777777" w:rsidR="002C42DC" w:rsidRPr="00E95DFB" w:rsidRDefault="002B57B1" w:rsidP="00E95DFB">
      <w:pPr>
        <w:shd w:val="clear" w:color="auto" w:fill="FFFFFF"/>
        <w:spacing w:after="18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B1B1B"/>
          <w:sz w:val="60"/>
          <w:szCs w:val="6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1B1B1B"/>
          <w:sz w:val="60"/>
          <w:szCs w:val="60"/>
          <w:lang w:eastAsia="pl-PL"/>
        </w:rPr>
        <w:t xml:space="preserve">Ogłoszenie o </w:t>
      </w:r>
      <w:r>
        <w:rPr>
          <w:rFonts w:ascii="Times New Roman" w:eastAsia="Times New Roman" w:hAnsi="Times New Roman" w:cs="Times New Roman"/>
          <w:b/>
          <w:bCs/>
          <w:color w:val="1B1B1B"/>
          <w:sz w:val="60"/>
          <w:szCs w:val="60"/>
          <w:shd w:val="clear" w:color="auto" w:fill="FFFFFF"/>
          <w:lang w:eastAsia="pl-PL"/>
        </w:rPr>
        <w:t>sprzedaży</w:t>
      </w:r>
      <w:r w:rsidR="00E95DFB">
        <w:rPr>
          <w:rFonts w:ascii="Times New Roman" w:eastAsia="Times New Roman" w:hAnsi="Times New Roman" w:cs="Times New Roman"/>
          <w:b/>
          <w:bCs/>
          <w:color w:val="1B1B1B"/>
          <w:sz w:val="60"/>
          <w:szCs w:val="60"/>
          <w:lang w:eastAsia="pl-PL"/>
        </w:rPr>
        <w:br/>
      </w:r>
      <w:r w:rsidR="00F26D5F" w:rsidRPr="00E95DFB">
        <w:rPr>
          <w:rFonts w:ascii="Times New Roman" w:eastAsia="Times New Roman" w:hAnsi="Times New Roman" w:cs="Times New Roman"/>
          <w:b/>
          <w:bCs/>
          <w:color w:val="1B1B1B"/>
          <w:sz w:val="60"/>
          <w:szCs w:val="60"/>
          <w:lang w:eastAsia="pl-PL"/>
        </w:rPr>
        <w:t xml:space="preserve">zbędnego </w:t>
      </w:r>
      <w:r w:rsidR="002C42DC" w:rsidRPr="00E95DFB">
        <w:rPr>
          <w:rFonts w:ascii="Times New Roman" w:eastAsia="Times New Roman" w:hAnsi="Times New Roman" w:cs="Times New Roman"/>
          <w:b/>
          <w:bCs/>
          <w:color w:val="1B1B1B"/>
          <w:sz w:val="60"/>
          <w:szCs w:val="60"/>
          <w:lang w:eastAsia="pl-PL"/>
        </w:rPr>
        <w:t>majątku ruchomego</w:t>
      </w:r>
    </w:p>
    <w:p w14:paraId="042E4E3F" w14:textId="77777777" w:rsidR="002C42DC" w:rsidRDefault="002C42DC" w:rsidP="002C42D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B1B1B"/>
          <w:sz w:val="21"/>
          <w:szCs w:val="21"/>
          <w:lang w:eastAsia="pl-PL"/>
        </w:rPr>
      </w:pPr>
    </w:p>
    <w:p w14:paraId="7F7C80A7" w14:textId="77777777" w:rsidR="002C42DC" w:rsidRPr="00E95DFB" w:rsidRDefault="00E95DFB" w:rsidP="00E95D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</w:pPr>
      <w:r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Starostwo Powiatowe w Lesku </w:t>
      </w:r>
      <w:r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br/>
      </w:r>
      <w:r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>informuje</w:t>
      </w:r>
      <w:r w:rsidR="002C42DC"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, iż stosownie do </w:t>
      </w:r>
      <w:r w:rsidR="002958F8" w:rsidRPr="00E95DFB">
        <w:rPr>
          <w:rFonts w:ascii="Times New Roman" w:hAnsi="Times New Roman" w:cs="Times New Roman"/>
          <w:b/>
          <w:color w:val="000000"/>
          <w:sz w:val="24"/>
          <w:szCs w:val="24"/>
        </w:rPr>
        <w:t>§</w:t>
      </w:r>
      <w:r w:rsidRPr="00E95D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C42DC"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>10 ust.</w:t>
      </w:r>
      <w:r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 </w:t>
      </w:r>
      <w:r w:rsidR="002C42DC"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br/>
      </w:r>
      <w:r w:rsidR="002C42DC"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>Instrukcji gospodarowania składnikami rzeczowymi majątku ruchomego stanowiącego własnoś</w:t>
      </w:r>
      <w:r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>ć Powiatu Leskiego wprowadzonej</w:t>
      </w:r>
      <w:r w:rsidR="002C42DC"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 Uchwałą Nr 207.493.2024 </w:t>
      </w:r>
      <w:r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br/>
      </w:r>
      <w:r w:rsidR="002C42DC"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Zarządu Powiatu w Lesku z dnia 23 kwietnia 2024 r.  </w:t>
      </w:r>
      <w:r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z </w:t>
      </w:r>
      <w:proofErr w:type="spellStart"/>
      <w:r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>późn</w:t>
      </w:r>
      <w:proofErr w:type="spellEnd"/>
      <w:r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. zm., </w:t>
      </w:r>
      <w:r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br/>
      </w:r>
      <w:r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posiada </w:t>
      </w:r>
      <w:r w:rsidR="00EA3B6C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>zbędny składnik rzeczowy</w:t>
      </w:r>
      <w:r w:rsidR="002C42DC"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 majątku ruchomego, </w:t>
      </w:r>
      <w:r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br/>
      </w:r>
      <w:r w:rsidR="002B57B1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>który może być przedmiotem sprzedaży.</w:t>
      </w:r>
    </w:p>
    <w:p w14:paraId="66608897" w14:textId="77777777" w:rsidR="002C42DC" w:rsidRPr="00E95DFB" w:rsidRDefault="002C42DC" w:rsidP="002C42D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</w:pPr>
    </w:p>
    <w:p w14:paraId="206507DC" w14:textId="77777777" w:rsidR="002C42DC" w:rsidRPr="00E95DFB" w:rsidRDefault="002C42DC" w:rsidP="002C42DC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</w:pP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 xml:space="preserve">Jednostki organizacyjne lub osoby fizyczne zainteresowane nabyciem poszczególnych </w:t>
      </w:r>
    </w:p>
    <w:p w14:paraId="5EEB5830" w14:textId="77777777" w:rsidR="002C42DC" w:rsidRPr="00E95DFB" w:rsidRDefault="002C42DC" w:rsidP="00470A8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 xml:space="preserve">składników </w:t>
      </w:r>
      <w:r w:rsid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 xml:space="preserve">wymienionych w załączniku nr 1 </w:t>
      </w: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do ogłoszenia, mogą składać pisemne oferty zawierające:</w:t>
      </w:r>
    </w:p>
    <w:p w14:paraId="05A31E68" w14:textId="77777777" w:rsidR="002C42DC" w:rsidRPr="00E95DFB" w:rsidRDefault="002C42DC" w:rsidP="00470A80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dane oferenta (w przypadku osób fizycznych – nazwisko, imię, dokładny adres zamieszkania, w przypadku pozostałych podmiotów – nazwę i adres siedziby),</w:t>
      </w:r>
    </w:p>
    <w:p w14:paraId="5DD21DA6" w14:textId="77777777" w:rsidR="002C42DC" w:rsidRPr="00E95DFB" w:rsidRDefault="002C42DC" w:rsidP="00470A80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wskazanie pozycji w załączniku, którego oferta dotyczy,</w:t>
      </w:r>
    </w:p>
    <w:p w14:paraId="60C8470A" w14:textId="77777777" w:rsidR="002C42DC" w:rsidRPr="00E95DFB" w:rsidRDefault="002C42DC" w:rsidP="00470A80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oferowaną cenę nabycia,</w:t>
      </w:r>
    </w:p>
    <w:p w14:paraId="7E5A2D63" w14:textId="77777777" w:rsidR="002C42DC" w:rsidRPr="00E95DFB" w:rsidRDefault="002C42DC" w:rsidP="00470A80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oświadczenie oferenta, o treści „Oświadczam, iż zapoznałem się ze stanem składników majątku” lub „Oświadczam, iż rezygnuję z oględzin składników majątkowych”.</w:t>
      </w:r>
    </w:p>
    <w:p w14:paraId="648C183D" w14:textId="77777777" w:rsidR="002C42DC" w:rsidRPr="00E95DFB" w:rsidRDefault="002C42DC" w:rsidP="00470A8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</w:pPr>
    </w:p>
    <w:p w14:paraId="6D8ABDF0" w14:textId="77777777" w:rsidR="002C42DC" w:rsidRPr="00E95DFB" w:rsidRDefault="002C42DC" w:rsidP="00470A8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Złożona oferta nie może opiewać na kwotę niższą niż wartość z wyceny wskazana</w:t>
      </w: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br/>
        <w:t>w załączniku nr 1. W przypadku, gdy co najmniej dwóch oferentów będzie zainteresowanych nabyciem tego samego składnika rzeczowego majątku ruchomego, pod uwagę będzie brana oferta korzystniejsza, natomiast w przypadku, gdy ceny oferowane będą równe, o przydziale składnika decyduje kolejność wpływu ofert.</w:t>
      </w:r>
    </w:p>
    <w:p w14:paraId="7EA5A1F6" w14:textId="1B0C57A4" w:rsidR="002C42DC" w:rsidRPr="00E95DFB" w:rsidRDefault="002C42DC" w:rsidP="00470A8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shd w:val="clear" w:color="auto" w:fill="FFFFFF"/>
          <w:lang w:eastAsia="pl-PL"/>
        </w:rPr>
        <w:t>Oferty</w:t>
      </w: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 o których mowa powyżej należy kierować do Starostwa Powiatowego w Lesku</w:t>
      </w:r>
      <w:r w:rsidR="00811028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 xml:space="preserve"> </w:t>
      </w: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za pośrednictwem poczty elektronicznej na adres:</w:t>
      </w:r>
      <w:r w:rsidR="00FD0313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 xml:space="preserve"> </w:t>
      </w:r>
      <w:hyperlink r:id="rId5" w:history="1">
        <w:r w:rsidR="00811028" w:rsidRPr="00465BAE">
          <w:rPr>
            <w:rStyle w:val="Hipercze"/>
            <w:rFonts w:ascii="Times New Roman" w:eastAsia="Times New Roman" w:hAnsi="Times New Roman" w:cs="Times New Roman"/>
            <w:b/>
            <w:bCs/>
            <w:sz w:val="24"/>
            <w:szCs w:val="24"/>
            <w:shd w:val="clear" w:color="auto" w:fill="FFFFFF"/>
            <w:lang w:eastAsia="pl-PL"/>
          </w:rPr>
          <w:t>sekretariat@powiat-leski.pl</w:t>
        </w:r>
      </w:hyperlink>
      <w:r w:rsidR="00811028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shd w:val="clear" w:color="auto" w:fill="FFFFFF"/>
          <w:lang w:eastAsia="pl-PL"/>
        </w:rPr>
        <w:t xml:space="preserve">, </w:t>
      </w:r>
      <w:r w:rsidR="00811028" w:rsidRPr="00811028">
        <w:rPr>
          <w:rFonts w:ascii="Times New Roman" w:eastAsia="Times New Roman" w:hAnsi="Times New Roman" w:cs="Times New Roman"/>
          <w:color w:val="1B1B1B"/>
          <w:sz w:val="24"/>
          <w:szCs w:val="24"/>
          <w:shd w:val="clear" w:color="auto" w:fill="FFFFFF"/>
          <w:lang w:eastAsia="pl-PL"/>
        </w:rPr>
        <w:t>lub na adres e-</w:t>
      </w:r>
      <w:r w:rsidR="00811028">
        <w:rPr>
          <w:rFonts w:ascii="Times New Roman" w:eastAsia="Times New Roman" w:hAnsi="Times New Roman" w:cs="Times New Roman"/>
          <w:color w:val="1B1B1B"/>
          <w:sz w:val="24"/>
          <w:szCs w:val="24"/>
          <w:shd w:val="clear" w:color="auto" w:fill="FFFFFF"/>
          <w:lang w:eastAsia="pl-PL"/>
        </w:rPr>
        <w:t>D</w:t>
      </w:r>
      <w:r w:rsidR="00811028" w:rsidRPr="00811028">
        <w:rPr>
          <w:rFonts w:ascii="Times New Roman" w:eastAsia="Times New Roman" w:hAnsi="Times New Roman" w:cs="Times New Roman"/>
          <w:color w:val="1B1B1B"/>
          <w:sz w:val="24"/>
          <w:szCs w:val="24"/>
          <w:shd w:val="clear" w:color="auto" w:fill="FFFFFF"/>
          <w:lang w:eastAsia="pl-PL"/>
        </w:rPr>
        <w:t>oręczenia: AE:PL-56440-37508-TVSVG-28</w:t>
      </w:r>
      <w:r w:rsidR="00811028">
        <w:rPr>
          <w:rFonts w:ascii="Times New Roman" w:eastAsia="Times New Roman" w:hAnsi="Times New Roman" w:cs="Times New Roman"/>
          <w:color w:val="1B1B1B"/>
          <w:sz w:val="24"/>
          <w:szCs w:val="24"/>
          <w:shd w:val="clear" w:color="auto" w:fill="FFFFFF"/>
          <w:lang w:eastAsia="pl-PL"/>
        </w:rPr>
        <w:t>.</w:t>
      </w:r>
    </w:p>
    <w:p w14:paraId="33434B49" w14:textId="77777777" w:rsidR="002C42DC" w:rsidRPr="00E95DFB" w:rsidRDefault="002C42DC" w:rsidP="00470A8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color w:val="1B1B1B"/>
          <w:shd w:val="clear" w:color="auto" w:fill="FFFFFF"/>
          <w:lang w:eastAsia="pl-PL"/>
        </w:rPr>
        <w:t> </w:t>
      </w:r>
    </w:p>
    <w:p w14:paraId="37ABFF2B" w14:textId="77777777" w:rsidR="002C42DC" w:rsidRPr="00E95DFB" w:rsidRDefault="002C42DC" w:rsidP="00470A8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Oferty nie spełniające w/w wymogów nie będą uwzględniane.  </w:t>
      </w:r>
    </w:p>
    <w:p w14:paraId="5C68F1AE" w14:textId="5F2F959E" w:rsidR="002C42DC" w:rsidRPr="00E95DFB" w:rsidRDefault="002C42DC" w:rsidP="00470A8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 xml:space="preserve">Termin składania ofert upływa o godzinie 15:00, </w:t>
      </w:r>
      <w:r w:rsidR="007F3E58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0</w:t>
      </w:r>
      <w:r w:rsidR="00CE7902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8</w:t>
      </w:r>
      <w:r w:rsid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.04</w:t>
      </w: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.202</w:t>
      </w:r>
      <w:r w:rsid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>6</w:t>
      </w:r>
      <w:r w:rsidRPr="00E95DFB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 xml:space="preserve"> r. (decyduje data wpływu).</w:t>
      </w:r>
    </w:p>
    <w:p w14:paraId="410C90FA" w14:textId="77777777" w:rsidR="00E95DFB" w:rsidRDefault="00E95DFB" w:rsidP="00470A8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</w:pPr>
    </w:p>
    <w:p w14:paraId="1A22AED3" w14:textId="77777777" w:rsidR="002C42DC" w:rsidRPr="00E95DFB" w:rsidRDefault="002C42DC" w:rsidP="00470A8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95DF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  <w:t>Załączniki:</w:t>
      </w:r>
    </w:p>
    <w:p w14:paraId="3F998CA0" w14:textId="77777777" w:rsidR="002C42DC" w:rsidRPr="00E95DFB" w:rsidRDefault="00E95DFB" w:rsidP="00E95D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1. </w:t>
      </w:r>
      <w:r w:rsidR="002C42DC" w:rsidRPr="00E95DFB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wykaz zbędnych składników majątku </w:t>
      </w:r>
      <w:r w:rsidR="00232C2C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</w:t>
      </w:r>
    </w:p>
    <w:p w14:paraId="00B4A3E8" w14:textId="77777777" w:rsidR="0030657D" w:rsidRPr="00E95DFB" w:rsidRDefault="0030657D">
      <w:pPr>
        <w:rPr>
          <w:rFonts w:ascii="Times New Roman" w:hAnsi="Times New Roman" w:cs="Times New Roman"/>
        </w:rPr>
      </w:pPr>
    </w:p>
    <w:sectPr w:rsidR="0030657D" w:rsidRPr="00E95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B07D4"/>
    <w:multiLevelType w:val="hybridMultilevel"/>
    <w:tmpl w:val="FF82D54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ADE380F"/>
    <w:multiLevelType w:val="multilevel"/>
    <w:tmpl w:val="932C6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310B9E"/>
    <w:multiLevelType w:val="multilevel"/>
    <w:tmpl w:val="C666C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8375636">
    <w:abstractNumId w:val="1"/>
  </w:num>
  <w:num w:numId="2" w16cid:durableId="1746220966">
    <w:abstractNumId w:val="2"/>
  </w:num>
  <w:num w:numId="3" w16cid:durableId="160657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32E"/>
    <w:rsid w:val="00232C2C"/>
    <w:rsid w:val="0026032E"/>
    <w:rsid w:val="002864F5"/>
    <w:rsid w:val="002958F8"/>
    <w:rsid w:val="002B57B1"/>
    <w:rsid w:val="002C42DC"/>
    <w:rsid w:val="0030657D"/>
    <w:rsid w:val="003251B2"/>
    <w:rsid w:val="00362BD1"/>
    <w:rsid w:val="00470A80"/>
    <w:rsid w:val="00475426"/>
    <w:rsid w:val="00506630"/>
    <w:rsid w:val="007F3E58"/>
    <w:rsid w:val="00811028"/>
    <w:rsid w:val="009A7869"/>
    <w:rsid w:val="00A10340"/>
    <w:rsid w:val="00AD0E4B"/>
    <w:rsid w:val="00B61854"/>
    <w:rsid w:val="00C2725E"/>
    <w:rsid w:val="00CE7902"/>
    <w:rsid w:val="00E95DFB"/>
    <w:rsid w:val="00EA3B6C"/>
    <w:rsid w:val="00F0507B"/>
    <w:rsid w:val="00F26D5F"/>
    <w:rsid w:val="00F65354"/>
    <w:rsid w:val="00FD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62217"/>
  <w15:chartTrackingRefBased/>
  <w15:docId w15:val="{BBCAB379-50E1-4A36-850C-874EEDC6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42D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110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10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5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1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powiat-le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1578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FN-02</dc:creator>
  <cp:keywords/>
  <dc:description/>
  <cp:lastModifiedBy>Jakub Hotloś</cp:lastModifiedBy>
  <cp:revision>2</cp:revision>
  <cp:lastPrinted>2026-04-02T13:46:00Z</cp:lastPrinted>
  <dcterms:created xsi:type="dcterms:W3CDTF">2026-04-07T08:24:00Z</dcterms:created>
  <dcterms:modified xsi:type="dcterms:W3CDTF">2026-04-07T08:24:00Z</dcterms:modified>
</cp:coreProperties>
</file>